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7C" w:rsidRPr="006A74F7" w:rsidRDefault="007A3D7C" w:rsidP="007A3D7C">
      <w:pPr>
        <w:shd w:val="clear" w:color="auto" w:fill="0B368B"/>
        <w:spacing w:before="240" w:after="120"/>
        <w:jc w:val="center"/>
        <w:rPr>
          <w:rFonts w:ascii="Calibri" w:hAnsi="Calibri" w:cs="Calibri"/>
          <w:sz w:val="28"/>
          <w:szCs w:val="28"/>
          <w:lang w:eastAsia="ar-SA"/>
        </w:rPr>
      </w:pPr>
      <w:r w:rsidRPr="006A74F7">
        <w:rPr>
          <w:rFonts w:ascii="Calibri" w:hAnsi="Calibri" w:cs="Calibri"/>
          <w:sz w:val="28"/>
          <w:szCs w:val="28"/>
          <w:lang w:eastAsia="ar-SA"/>
        </w:rPr>
        <w:t>ТЕХНИЧЕСКИЕ ХАРАКТЕРИСТИКИ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proofErr w:type="spellStart"/>
      <w:r>
        <w:rPr>
          <w:rFonts w:asciiTheme="minorHAnsi" w:hAnsiTheme="minorHAnsi" w:cs="Helvetica"/>
          <w:bCs/>
          <w:color w:val="002060"/>
          <w:szCs w:val="24"/>
          <w:bdr w:val="none" w:sz="0" w:space="0" w:color="auto" w:frame="1"/>
        </w:rPr>
        <w:t>ТМРпм</w:t>
      </w:r>
      <w:proofErr w:type="spellEnd"/>
      <w:r w:rsidRPr="009B37D4">
        <w:rPr>
          <w:rFonts w:asciiTheme="minorHAnsi" w:hAnsiTheme="minorHAnsi" w:cs="Helvetica"/>
          <w:color w:val="002060"/>
          <w:szCs w:val="24"/>
        </w:rPr>
        <w:t>—</w:t>
      </w:r>
      <w:r w:rsidRPr="009B37D4">
        <w:rPr>
          <w:rFonts w:asciiTheme="minorHAnsi" w:hAnsiTheme="minorHAnsi" w:cs="Helvetica"/>
          <w:bCs/>
          <w:color w:val="002060"/>
          <w:szCs w:val="24"/>
          <w:bdr w:val="none" w:sz="0" w:space="0" w:color="auto" w:frame="1"/>
        </w:rPr>
        <w:t>«РЕНЕКС»</w:t>
      </w:r>
      <w:r w:rsidRPr="009B37D4">
        <w:rPr>
          <w:rFonts w:asciiTheme="minorHAnsi" w:hAnsiTheme="minorHAnsi" w:cs="Helvetica"/>
          <w:color w:val="002060"/>
          <w:szCs w:val="24"/>
        </w:rPr>
        <w:t> </w:t>
      </w:r>
      <w:r w:rsidRPr="00F63535">
        <w:rPr>
          <w:rFonts w:asciiTheme="minorHAnsi" w:hAnsiTheme="minorHAnsi" w:cs="Helvetica"/>
          <w:szCs w:val="24"/>
        </w:rPr>
        <w:t>работает от трехфазной или од</w:t>
      </w:r>
      <w:r>
        <w:rPr>
          <w:rFonts w:asciiTheme="minorHAnsi" w:hAnsiTheme="minorHAnsi" w:cs="Helvetica"/>
          <w:szCs w:val="24"/>
        </w:rPr>
        <w:t xml:space="preserve">нофазной сети переменного тока </w:t>
      </w:r>
      <w:r w:rsidRPr="00F63535">
        <w:rPr>
          <w:rFonts w:asciiTheme="minorHAnsi" w:hAnsiTheme="minorHAnsi" w:cs="Helvetica"/>
          <w:szCs w:val="24"/>
        </w:rPr>
        <w:t>с номинальным напряжением, соответственно, в ~3</w:t>
      </w:r>
      <w:r>
        <w:rPr>
          <w:rFonts w:asciiTheme="minorHAnsi" w:hAnsiTheme="minorHAnsi" w:cs="Helvetica"/>
          <w:szCs w:val="24"/>
        </w:rPr>
        <w:t>80 В или ~220 В, частотой 50 Гц;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Потребляемая томо</w:t>
      </w:r>
      <w:r>
        <w:rPr>
          <w:rFonts w:asciiTheme="minorHAnsi" w:hAnsiTheme="minorHAnsi" w:cs="Helvetica"/>
          <w:szCs w:val="24"/>
        </w:rPr>
        <w:t>графом мощность — не более 1кВт;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ind w:left="714"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Габаритные размеры магнитной системы томографа, не более:</w:t>
      </w:r>
    </w:p>
    <w:p w:rsidR="007A3D7C" w:rsidRPr="00F63535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Длина — 500 мм;</w:t>
      </w:r>
    </w:p>
    <w:p w:rsidR="007A3D7C" w:rsidRPr="00F63535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Ширина — 860 мм;</w:t>
      </w:r>
    </w:p>
    <w:p w:rsidR="007A3D7C" w:rsidRPr="00F63535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 xml:space="preserve">Высота </w:t>
      </w:r>
      <w:r>
        <w:rPr>
          <w:rFonts w:asciiTheme="minorHAnsi" w:hAnsiTheme="minorHAnsi" w:cs="Helvetica"/>
          <w:szCs w:val="24"/>
        </w:rPr>
        <w:t>— 1000 мм;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Высота стола для у</w:t>
      </w:r>
      <w:r>
        <w:rPr>
          <w:rFonts w:asciiTheme="minorHAnsi" w:hAnsiTheme="minorHAnsi" w:cs="Helvetica"/>
          <w:szCs w:val="24"/>
        </w:rPr>
        <w:t>кладки пациента — 600 мм;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E05A7E0" wp14:editId="5A060AFA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257550" cy="2170430"/>
            <wp:effectExtent l="0" t="0" r="0" b="1270"/>
            <wp:wrapSquare wrapText="bothSides"/>
            <wp:docPr id="9" name="pi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535">
        <w:rPr>
          <w:rFonts w:asciiTheme="minorHAnsi" w:hAnsiTheme="minorHAnsi" w:cs="Helvetica"/>
          <w:szCs w:val="24"/>
        </w:rPr>
        <w:t>Диапазон продольного перемещения с</w:t>
      </w:r>
      <w:r>
        <w:rPr>
          <w:rFonts w:asciiTheme="minorHAnsi" w:hAnsiTheme="minorHAnsi" w:cs="Helvetica"/>
          <w:szCs w:val="24"/>
        </w:rPr>
        <w:t>тола пациента составляет 800 мм;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Угол поворота стола в горизонтальной плоскости равен ±</w:t>
      </w:r>
      <w:r>
        <w:rPr>
          <w:rFonts w:asciiTheme="minorHAnsi" w:hAnsiTheme="minorHAnsi" w:cs="Helvetica"/>
          <w:szCs w:val="24"/>
        </w:rPr>
        <w:t>90° относительно продольной оси;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Масса магни</w:t>
      </w:r>
      <w:r>
        <w:rPr>
          <w:rFonts w:asciiTheme="minorHAnsi" w:hAnsiTheme="minorHAnsi" w:cs="Helvetica"/>
          <w:szCs w:val="24"/>
        </w:rPr>
        <w:t>тной системы — не более 1400 кг;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Рабочая зона томографа — сфера Ø</w:t>
      </w:r>
      <w:r>
        <w:rPr>
          <w:rFonts w:asciiTheme="minorHAnsi" w:hAnsiTheme="minorHAnsi" w:cs="Helvetica"/>
          <w:szCs w:val="24"/>
        </w:rPr>
        <w:t>180 мм;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>Индукция магнитного поля в пределах</w:t>
      </w:r>
      <w:r>
        <w:rPr>
          <w:rFonts w:asciiTheme="minorHAnsi" w:hAnsiTheme="minorHAnsi" w:cs="Helvetica"/>
          <w:szCs w:val="24"/>
        </w:rPr>
        <w:t xml:space="preserve"> рабочей зоны составляет 0,32 Тл;</w:t>
      </w:r>
    </w:p>
    <w:p w:rsidR="007A3D7C" w:rsidRPr="00F63535" w:rsidRDefault="007A3D7C" w:rsidP="007A3D7C">
      <w:pPr>
        <w:pStyle w:val="a3"/>
        <w:numPr>
          <w:ilvl w:val="0"/>
          <w:numId w:val="2"/>
        </w:numPr>
        <w:spacing w:before="120" w:after="120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F63535">
        <w:rPr>
          <w:rFonts w:asciiTheme="minorHAnsi" w:hAnsiTheme="minorHAnsi" w:cs="Helvetica"/>
          <w:szCs w:val="24"/>
        </w:rPr>
        <w:t xml:space="preserve">Система автоматического </w:t>
      </w:r>
      <w:proofErr w:type="spellStart"/>
      <w:r w:rsidRPr="00F63535">
        <w:rPr>
          <w:rFonts w:asciiTheme="minorHAnsi" w:hAnsiTheme="minorHAnsi" w:cs="Helvetica"/>
          <w:szCs w:val="24"/>
        </w:rPr>
        <w:t>термостатирования</w:t>
      </w:r>
      <w:proofErr w:type="spellEnd"/>
      <w:r w:rsidRPr="00F63535">
        <w:rPr>
          <w:rFonts w:asciiTheme="minorHAnsi" w:hAnsiTheme="minorHAnsi" w:cs="Helvetica"/>
          <w:szCs w:val="24"/>
        </w:rPr>
        <w:t xml:space="preserve"> магнитной системы обеспечивает удержание ее </w:t>
      </w:r>
      <w:r>
        <w:rPr>
          <w:rFonts w:asciiTheme="minorHAnsi" w:hAnsiTheme="minorHAnsi" w:cs="Helvetica"/>
          <w:szCs w:val="24"/>
        </w:rPr>
        <w:t>температуры с точностью ±0,2 °С;</w:t>
      </w:r>
    </w:p>
    <w:p w:rsidR="007A3D7C" w:rsidRPr="00011663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 xml:space="preserve">Градиентная система обеспечивает максимальные градиенты в 20 </w:t>
      </w:r>
      <w:proofErr w:type="spellStart"/>
      <w:r w:rsidRPr="00011663">
        <w:rPr>
          <w:rFonts w:asciiTheme="minorHAnsi" w:hAnsiTheme="minorHAnsi" w:cs="Helvetica"/>
          <w:szCs w:val="24"/>
        </w:rPr>
        <w:t>мТл</w:t>
      </w:r>
      <w:proofErr w:type="spellEnd"/>
      <w:r w:rsidRPr="00011663">
        <w:rPr>
          <w:rFonts w:asciiTheme="minorHAnsi" w:hAnsiTheme="minorHAnsi" w:cs="Helvetica"/>
          <w:szCs w:val="24"/>
        </w:rPr>
        <w:t>/м с вре</w:t>
      </w:r>
      <w:r>
        <w:rPr>
          <w:rFonts w:asciiTheme="minorHAnsi" w:hAnsiTheme="minorHAnsi" w:cs="Helvetica"/>
          <w:szCs w:val="24"/>
        </w:rPr>
        <w:t xml:space="preserve">менем нарастания до 60 </w:t>
      </w:r>
      <w:proofErr w:type="spellStart"/>
      <w:r>
        <w:rPr>
          <w:rFonts w:asciiTheme="minorHAnsi" w:hAnsiTheme="minorHAnsi" w:cs="Helvetica"/>
          <w:szCs w:val="24"/>
        </w:rPr>
        <w:t>Tл</w:t>
      </w:r>
      <w:proofErr w:type="spellEnd"/>
      <w:r>
        <w:rPr>
          <w:rFonts w:asciiTheme="minorHAnsi" w:hAnsiTheme="minorHAnsi" w:cs="Helvetica"/>
          <w:szCs w:val="24"/>
        </w:rPr>
        <w:t>/м/сек;</w:t>
      </w:r>
    </w:p>
    <w:p w:rsidR="007A3D7C" w:rsidRPr="00011663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В библиотеку последовательностей входят: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2D — спин-эхо Т1;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2D — градиентное эхо Т1;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Мульти-спин эхо;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Турбо-спин эхо Т2;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2D — градиентное эхо Т2*;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3D — градиентное эхо Т1 и Т2*;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Подавление сигнала от жира («STIR»);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Реконструкция по неполному набору данных («</w:t>
      </w:r>
      <w:proofErr w:type="spellStart"/>
      <w:r w:rsidRPr="00011663">
        <w:rPr>
          <w:rFonts w:asciiTheme="minorHAnsi" w:hAnsiTheme="minorHAnsi" w:cs="Helvetica"/>
          <w:szCs w:val="24"/>
        </w:rPr>
        <w:t>Half</w:t>
      </w:r>
      <w:proofErr w:type="spellEnd"/>
      <w:r w:rsidRPr="00011663">
        <w:rPr>
          <w:rFonts w:asciiTheme="minorHAnsi" w:hAnsiTheme="minorHAnsi" w:cs="Helvetica"/>
          <w:szCs w:val="24"/>
        </w:rPr>
        <w:t xml:space="preserve"> </w:t>
      </w:r>
      <w:proofErr w:type="spellStart"/>
      <w:r w:rsidRPr="00011663">
        <w:rPr>
          <w:rFonts w:asciiTheme="minorHAnsi" w:hAnsiTheme="minorHAnsi" w:cs="Helvetica"/>
          <w:szCs w:val="24"/>
        </w:rPr>
        <w:t>Fourier</w:t>
      </w:r>
      <w:proofErr w:type="spellEnd"/>
      <w:r w:rsidRPr="00011663">
        <w:rPr>
          <w:rFonts w:asciiTheme="minorHAnsi" w:hAnsiTheme="minorHAnsi" w:cs="Helvetica"/>
          <w:szCs w:val="24"/>
        </w:rPr>
        <w:t>»);</w:t>
      </w:r>
    </w:p>
    <w:p w:rsidR="007A3D7C" w:rsidRPr="00011663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Характеристики изображений: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Минимальная толщина слоя — 3 мм в 2D — режимах и 1 мм — в режиме 3D;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Размер матрицы изображения варьируется от 64×64 до 512×512 элементов с возможностью задания прямоугольного поля зрения и неполного сбора данных;</w:t>
      </w:r>
    </w:p>
    <w:p w:rsidR="007A3D7C" w:rsidRPr="009B37D4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9B37D4">
        <w:rPr>
          <w:rFonts w:asciiTheme="minorHAnsi" w:hAnsiTheme="minorHAnsi" w:cs="Helvetica"/>
          <w:szCs w:val="24"/>
        </w:rPr>
        <w:lastRenderedPageBreak/>
        <w:t>Максимальное количество одновременно получаемых срезов: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16 – в режимах 2D;</w:t>
      </w:r>
    </w:p>
    <w:p w:rsidR="007A3D7C" w:rsidRPr="00011663" w:rsidRDefault="007A3D7C" w:rsidP="007A3D7C">
      <w:pPr>
        <w:pStyle w:val="a3"/>
        <w:numPr>
          <w:ilvl w:val="1"/>
          <w:numId w:val="1"/>
        </w:numPr>
        <w:spacing w:before="60" w:after="60"/>
        <w:ind w:hanging="357"/>
        <w:contextualSpacing w:val="0"/>
        <w:jc w:val="both"/>
        <w:textAlignment w:val="baseline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36 – в режиме 3D;</w:t>
      </w:r>
    </w:p>
    <w:p w:rsidR="007A3D7C" w:rsidRPr="00011663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«Пакетный» режим сканирования с возможностью создания собс</w:t>
      </w:r>
      <w:r>
        <w:rPr>
          <w:rFonts w:asciiTheme="minorHAnsi" w:hAnsiTheme="minorHAnsi" w:cs="Helvetica"/>
          <w:szCs w:val="24"/>
        </w:rPr>
        <w:t>твенных протоколов обследования;</w:t>
      </w:r>
    </w:p>
    <w:p w:rsidR="007A3D7C" w:rsidRPr="00011663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Возможность редактирования исполняемого «пакета» в процессе обследования</w:t>
      </w:r>
      <w:r>
        <w:rPr>
          <w:rFonts w:asciiTheme="minorHAnsi" w:hAnsiTheme="minorHAnsi" w:cs="Helvetica"/>
          <w:szCs w:val="24"/>
        </w:rPr>
        <w:t>;</w:t>
      </w:r>
    </w:p>
    <w:p w:rsidR="007A3D7C" w:rsidRPr="00011663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Удаленная диагностика оборудования с использованием сети Интернет</w:t>
      </w:r>
      <w:r>
        <w:rPr>
          <w:rFonts w:asciiTheme="minorHAnsi" w:hAnsiTheme="minorHAnsi" w:cs="Helvetica"/>
          <w:szCs w:val="24"/>
        </w:rPr>
        <w:t>;</w:t>
      </w:r>
    </w:p>
    <w:p w:rsidR="007A3D7C" w:rsidRPr="00011663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“Горячая линия” для срочного технического сопровождения Изготовителем</w:t>
      </w:r>
      <w:r>
        <w:rPr>
          <w:rFonts w:asciiTheme="minorHAnsi" w:hAnsiTheme="minorHAnsi" w:cs="Helvetica"/>
          <w:szCs w:val="24"/>
        </w:rPr>
        <w:t>;</w:t>
      </w:r>
    </w:p>
    <w:p w:rsidR="00B44AC0" w:rsidRPr="007A3D7C" w:rsidRDefault="007A3D7C" w:rsidP="007A3D7C">
      <w:pPr>
        <w:numPr>
          <w:ilvl w:val="0"/>
          <w:numId w:val="2"/>
        </w:numPr>
        <w:spacing w:before="120" w:after="120"/>
        <w:textAlignment w:val="baseline"/>
        <w:rPr>
          <w:rFonts w:asciiTheme="minorHAnsi" w:hAnsiTheme="minorHAnsi" w:cs="Helvetica"/>
          <w:szCs w:val="24"/>
        </w:rPr>
      </w:pPr>
      <w:r w:rsidRPr="00011663">
        <w:rPr>
          <w:rFonts w:asciiTheme="minorHAnsi" w:hAnsiTheme="minorHAnsi" w:cs="Helvetica"/>
          <w:szCs w:val="24"/>
        </w:rPr>
        <w:t>Занимаемое оборудованием </w:t>
      </w:r>
      <w:proofErr w:type="spellStart"/>
      <w:r w:rsidRPr="00F63535">
        <w:rPr>
          <w:rFonts w:asciiTheme="minorHAnsi" w:hAnsiTheme="minorHAnsi" w:cs="Helvetica"/>
          <w:bCs/>
          <w:color w:val="002060"/>
          <w:szCs w:val="24"/>
          <w:bdr w:val="none" w:sz="0" w:space="0" w:color="auto" w:frame="1"/>
        </w:rPr>
        <w:t>ТМРпм</w:t>
      </w:r>
      <w:proofErr w:type="spellEnd"/>
      <w:r w:rsidRPr="00F63535">
        <w:rPr>
          <w:rFonts w:asciiTheme="minorHAnsi" w:hAnsiTheme="minorHAnsi" w:cs="Helvetica"/>
          <w:color w:val="002060"/>
          <w:szCs w:val="24"/>
        </w:rPr>
        <w:t>—</w:t>
      </w:r>
      <w:r w:rsidRPr="00F63535">
        <w:rPr>
          <w:rFonts w:asciiTheme="minorHAnsi" w:hAnsiTheme="minorHAnsi" w:cs="Helvetica"/>
          <w:bCs/>
          <w:color w:val="002060"/>
          <w:szCs w:val="24"/>
          <w:bdr w:val="none" w:sz="0" w:space="0" w:color="auto" w:frame="1"/>
        </w:rPr>
        <w:t>«РЕНЕКС»</w:t>
      </w:r>
      <w:r>
        <w:rPr>
          <w:rFonts w:asciiTheme="minorHAnsi" w:hAnsiTheme="minorHAnsi" w:cs="Helvetica"/>
          <w:b/>
          <w:bCs/>
          <w:szCs w:val="24"/>
          <w:bdr w:val="none" w:sz="0" w:space="0" w:color="auto" w:frame="1"/>
        </w:rPr>
        <w:t xml:space="preserve"> </w:t>
      </w:r>
      <w:r w:rsidRPr="00011663">
        <w:rPr>
          <w:rFonts w:asciiTheme="minorHAnsi" w:hAnsiTheme="minorHAnsi" w:cs="Helvetica"/>
          <w:szCs w:val="24"/>
        </w:rPr>
        <w:t>помещен</w:t>
      </w:r>
      <w:r>
        <w:rPr>
          <w:rFonts w:asciiTheme="minorHAnsi" w:hAnsiTheme="minorHAnsi" w:cs="Helvetica"/>
          <w:szCs w:val="24"/>
        </w:rPr>
        <w:t>ие — одна комната площадью от 1</w:t>
      </w:r>
      <w:r w:rsidRPr="00011663">
        <w:rPr>
          <w:rFonts w:asciiTheme="minorHAnsi" w:hAnsiTheme="minorHAnsi" w:cs="Helvetica"/>
          <w:szCs w:val="24"/>
        </w:rPr>
        <w:t>7 м</w:t>
      </w:r>
      <w:r w:rsidRPr="00011663">
        <w:rPr>
          <w:rFonts w:asciiTheme="minorHAnsi" w:hAnsiTheme="minorHAnsi" w:cs="Helvetica"/>
          <w:szCs w:val="24"/>
          <w:bdr w:val="none" w:sz="0" w:space="0" w:color="auto" w:frame="1"/>
          <w:vertAlign w:val="superscript"/>
        </w:rPr>
        <w:t>2</w:t>
      </w:r>
      <w:r w:rsidRPr="009B37D4">
        <w:rPr>
          <w:rFonts w:asciiTheme="minorHAnsi" w:hAnsiTheme="minorHAnsi" w:cs="Helvetica"/>
          <w:szCs w:val="24"/>
          <w:bdr w:val="none" w:sz="0" w:space="0" w:color="auto" w:frame="1"/>
        </w:rPr>
        <w:t>;</w:t>
      </w:r>
      <w:bookmarkStart w:id="0" w:name="_GoBack"/>
      <w:bookmarkEnd w:id="0"/>
    </w:p>
    <w:sectPr w:rsidR="00B44AC0" w:rsidRPr="007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9BA"/>
    <w:multiLevelType w:val="multilevel"/>
    <w:tmpl w:val="EC5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F11409"/>
    <w:multiLevelType w:val="multilevel"/>
    <w:tmpl w:val="2DD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82"/>
    <w:rsid w:val="00180288"/>
    <w:rsid w:val="007A3D7C"/>
    <w:rsid w:val="00B44AC0"/>
    <w:rsid w:val="00D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100"/>
  <w15:chartTrackingRefBased/>
  <w15:docId w15:val="{73F02727-FDAA-45E6-A811-03F33EF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GANSOR</dc:creator>
  <cp:keywords/>
  <dc:description/>
  <cp:lastModifiedBy>GANSOR</cp:lastModifiedBy>
  <cp:revision>2</cp:revision>
  <dcterms:created xsi:type="dcterms:W3CDTF">2020-10-05T08:59:00Z</dcterms:created>
  <dcterms:modified xsi:type="dcterms:W3CDTF">2020-10-05T08:59:00Z</dcterms:modified>
</cp:coreProperties>
</file>